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1D6E" w14:textId="68240327" w:rsidR="008B701A" w:rsidRPr="008B701A" w:rsidRDefault="008B701A" w:rsidP="008B701A">
      <w:pPr>
        <w:shd w:val="clear" w:color="auto" w:fill="FFFFFF"/>
        <w:outlineLvl w:val="1"/>
        <w:rPr>
          <w:rFonts w:ascii="Segoe UI" w:eastAsia="Times New Roman" w:hAnsi="Segoe UI" w:cs="Segoe UI"/>
          <w:i/>
          <w:iCs/>
        </w:rPr>
      </w:pPr>
      <w:r w:rsidRPr="003C18E4">
        <w:rPr>
          <w:rFonts w:ascii="Segoe UI" w:eastAsia="Times New Roman" w:hAnsi="Segoe UI" w:cs="Segoe UI"/>
          <w:b/>
          <w:bCs/>
          <w:sz w:val="28"/>
          <w:szCs w:val="28"/>
        </w:rPr>
        <w:t>Resident Requirements for Hosting Clubhouse Gatherings during COVID-19</w:t>
      </w:r>
      <w:r>
        <w:rPr>
          <w:rFonts w:ascii="Segoe UI" w:eastAsia="Times New Roman" w:hAnsi="Segoe UI" w:cs="Segoe UI"/>
          <w:sz w:val="28"/>
          <w:szCs w:val="28"/>
        </w:rPr>
        <w:br/>
      </w:r>
      <w:r>
        <w:rPr>
          <w:rFonts w:ascii="Segoe UI" w:eastAsia="Times New Roman" w:hAnsi="Segoe UI" w:cs="Segoe UI"/>
          <w:sz w:val="28"/>
          <w:szCs w:val="28"/>
        </w:rPr>
        <w:br/>
      </w:r>
      <w:r>
        <w:rPr>
          <w:rFonts w:ascii="Segoe UI" w:eastAsia="Times New Roman" w:hAnsi="Segoe UI" w:cs="Segoe UI"/>
          <w:i/>
          <w:iCs/>
        </w:rPr>
        <w:t>The Mission Trace Resident renting the clubhouse is responsible for informing the guests of the following requirements and ensuring the requirements are followed:</w:t>
      </w:r>
    </w:p>
    <w:p w14:paraId="69338679" w14:textId="77777777" w:rsidR="008B701A" w:rsidRPr="008B701A" w:rsidRDefault="008B701A" w:rsidP="008B701A">
      <w:pPr>
        <w:shd w:val="clear" w:color="auto" w:fill="FFFFFF"/>
        <w:outlineLvl w:val="1"/>
        <w:rPr>
          <w:rFonts w:ascii="Segoe UI" w:eastAsia="Times New Roman" w:hAnsi="Segoe UI" w:cs="Segoe UI"/>
          <w:sz w:val="36"/>
          <w:szCs w:val="36"/>
        </w:rPr>
      </w:pPr>
    </w:p>
    <w:p w14:paraId="0954EF70" w14:textId="77777777" w:rsidR="008B701A" w:rsidRPr="008B701A" w:rsidRDefault="008B701A" w:rsidP="008B701A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  <w:b/>
          <w:bCs/>
        </w:rPr>
        <w:t>Remind guests to stay home if they are sick</w:t>
      </w:r>
    </w:p>
    <w:p w14:paraId="1A725370" w14:textId="77777777" w:rsidR="008B701A" w:rsidRPr="008B701A" w:rsidRDefault="008B701A" w:rsidP="008B70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Remind invited guests to stay home if they have been exposed to COVID-19 in the last 14 days or are showing COVID-19 </w:t>
      </w:r>
      <w:hyperlink r:id="rId5" w:history="1">
        <w:r w:rsidRPr="008B701A">
          <w:rPr>
            <w:rFonts w:ascii="Times New Roman" w:eastAsia="Times New Roman" w:hAnsi="Times New Roman" w:cs="Times New Roman"/>
            <w:color w:val="075290"/>
            <w:u w:val="single"/>
          </w:rPr>
          <w:t>symptoms</w:t>
        </w:r>
      </w:hyperlink>
      <w:r w:rsidRPr="008B701A">
        <w:rPr>
          <w:rFonts w:ascii="Times New Roman" w:eastAsia="Times New Roman" w:hAnsi="Times New Roman" w:cs="Times New Roman"/>
        </w:rPr>
        <w:t>. Anyone who has had </w:t>
      </w:r>
      <w:hyperlink r:id="rId6" w:history="1">
        <w:r w:rsidRPr="008B701A">
          <w:rPr>
            <w:rFonts w:ascii="Times New Roman" w:eastAsia="Times New Roman" w:hAnsi="Times New Roman" w:cs="Times New Roman"/>
            <w:color w:val="075290"/>
            <w:u w:val="single"/>
          </w:rPr>
          <w:t>close contact</w:t>
        </w:r>
      </w:hyperlink>
      <w:r w:rsidRPr="008B701A">
        <w:rPr>
          <w:rFonts w:ascii="Times New Roman" w:eastAsia="Times New Roman" w:hAnsi="Times New Roman" w:cs="Times New Roman"/>
        </w:rPr>
        <w:t> with a person who has COVID-19 should also stay home and monitor their health. Invited guests who live with those at higher risk should also consider the potential risk to their loved ones.</w:t>
      </w:r>
    </w:p>
    <w:p w14:paraId="2EF7A88F" w14:textId="60D5CC4E" w:rsidR="008B701A" w:rsidRPr="008B701A" w:rsidRDefault="008B701A" w:rsidP="008B70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Pr="008B701A">
        <w:rPr>
          <w:rFonts w:ascii="Times New Roman" w:eastAsia="Times New Roman" w:hAnsi="Times New Roman" w:cs="Times New Roman"/>
        </w:rPr>
        <w:t>eep a list of guests who attended for potential future </w:t>
      </w:r>
      <w:hyperlink r:id="rId7" w:history="1">
        <w:r w:rsidRPr="008B701A">
          <w:rPr>
            <w:rFonts w:ascii="Times New Roman" w:eastAsia="Times New Roman" w:hAnsi="Times New Roman" w:cs="Times New Roman"/>
            <w:color w:val="075290"/>
            <w:u w:val="single"/>
          </w:rPr>
          <w:t>contract tracing</w:t>
        </w:r>
      </w:hyperlink>
      <w:r w:rsidRPr="008B701A">
        <w:rPr>
          <w:rFonts w:ascii="Times New Roman" w:eastAsia="Times New Roman" w:hAnsi="Times New Roman" w:cs="Times New Roman"/>
        </w:rPr>
        <w:t> needs.</w:t>
      </w:r>
    </w:p>
    <w:p w14:paraId="6E0A4A9E" w14:textId="77777777" w:rsidR="008B701A" w:rsidRPr="008B701A" w:rsidRDefault="008B701A" w:rsidP="008B701A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  <w:b/>
          <w:bCs/>
        </w:rPr>
        <w:t>Encourage social distancing</w:t>
      </w:r>
    </w:p>
    <w:p w14:paraId="1BDD72FB" w14:textId="429B8C89" w:rsidR="008B701A" w:rsidRPr="008B701A" w:rsidRDefault="008B701A" w:rsidP="008B7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 xml:space="preserve">If feasible, </w:t>
      </w:r>
      <w:r>
        <w:rPr>
          <w:rFonts w:ascii="Times New Roman" w:eastAsia="Times New Roman" w:hAnsi="Times New Roman" w:cs="Times New Roman"/>
        </w:rPr>
        <w:t>open windows/doors or encourage use of outdoor space during the event.</w:t>
      </w:r>
    </w:p>
    <w:p w14:paraId="1990CA19" w14:textId="77777777" w:rsidR="008B701A" w:rsidRPr="008B701A" w:rsidRDefault="008B701A" w:rsidP="008B7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Arrange tables and chairs to allow for social distancing. People from the same household can be in groups together and don’t need to be 6 feet apart – just 6 feet away from other families.</w:t>
      </w:r>
    </w:p>
    <w:p w14:paraId="62A5DC6C" w14:textId="77777777" w:rsidR="008B701A" w:rsidRPr="008B701A" w:rsidRDefault="008B701A" w:rsidP="008B7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If planning activities for adults and/or kids, consider those where social distancing can be maintained, like sidewalk chalk art or frisbee.</w:t>
      </w:r>
    </w:p>
    <w:p w14:paraId="1006160C" w14:textId="77777777" w:rsidR="008B701A" w:rsidRPr="008B701A" w:rsidRDefault="008B701A" w:rsidP="008B70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When guests arrive, minimize gestures that promote close contact. For example, don’t shake hands, do elbow bumps, or give hugs. Instead wave and verbally greet them.</w:t>
      </w:r>
    </w:p>
    <w:p w14:paraId="548872AB" w14:textId="77777777" w:rsidR="008B701A" w:rsidRPr="008B701A" w:rsidRDefault="008B701A" w:rsidP="008B701A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  <w:b/>
          <w:bCs/>
        </w:rPr>
        <w:t>Wear masks</w:t>
      </w:r>
    </w:p>
    <w:p w14:paraId="11A3FFB0" w14:textId="77777777" w:rsidR="008B701A" w:rsidRPr="008B701A" w:rsidRDefault="008B701A" w:rsidP="008B70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Wear </w:t>
      </w:r>
      <w:hyperlink r:id="rId8" w:history="1">
        <w:r w:rsidRPr="008B701A">
          <w:rPr>
            <w:rFonts w:ascii="Times New Roman" w:eastAsia="Times New Roman" w:hAnsi="Times New Roman" w:cs="Times New Roman"/>
            <w:color w:val="075290"/>
            <w:u w:val="single"/>
          </w:rPr>
          <w:t>masks</w:t>
        </w:r>
      </w:hyperlink>
      <w:r w:rsidRPr="008B701A">
        <w:rPr>
          <w:rFonts w:ascii="Times New Roman" w:eastAsia="Times New Roman" w:hAnsi="Times New Roman" w:cs="Times New Roman"/>
        </w:rPr>
        <w:t> when less than 6 feet apart from people or indoors.</w:t>
      </w:r>
    </w:p>
    <w:p w14:paraId="5B94B630" w14:textId="77777777" w:rsidR="008B701A" w:rsidRPr="008B701A" w:rsidRDefault="008B701A" w:rsidP="008B70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Consider providing masks for guests or asking them to bring their own.</w:t>
      </w:r>
    </w:p>
    <w:p w14:paraId="731E3291" w14:textId="77777777" w:rsidR="008B701A" w:rsidRPr="008B701A" w:rsidRDefault="008B701A" w:rsidP="008B701A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  <w:b/>
          <w:bCs/>
        </w:rPr>
        <w:t>Clean hands often</w:t>
      </w:r>
    </w:p>
    <w:p w14:paraId="6886CA6D" w14:textId="77777777" w:rsidR="008B701A" w:rsidRPr="008B701A" w:rsidRDefault="008B701A" w:rsidP="008B70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Consider providing hand sanitizer in addition to clearly marked hand washing areas.</w:t>
      </w:r>
    </w:p>
    <w:p w14:paraId="1610AB37" w14:textId="77777777" w:rsidR="008B701A" w:rsidRPr="008B701A" w:rsidRDefault="00193A8D" w:rsidP="008B70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hyperlink r:id="rId9" w:history="1">
        <w:r w:rsidR="008B701A" w:rsidRPr="008B701A">
          <w:rPr>
            <w:rFonts w:ascii="Times New Roman" w:eastAsia="Times New Roman" w:hAnsi="Times New Roman" w:cs="Times New Roman"/>
            <w:color w:val="075290"/>
            <w:u w:val="single"/>
          </w:rPr>
          <w:t>Wash your hands</w:t>
        </w:r>
      </w:hyperlink>
      <w:r w:rsidR="008B701A" w:rsidRPr="008B701A">
        <w:rPr>
          <w:rFonts w:ascii="Times New Roman" w:eastAsia="Times New Roman" w:hAnsi="Times New Roman" w:cs="Times New Roman"/>
        </w:rPr>
        <w:t> for at least 20 seconds when entering and exiting social gatherings. If soap and water are not readily available, use a hand sanitizer that contains at least 60% alcohol. Cover all surfaces of your hands and rub them together until they feel dry.</w:t>
      </w:r>
    </w:p>
    <w:p w14:paraId="18851AE0" w14:textId="77777777" w:rsidR="008B701A" w:rsidRPr="008B701A" w:rsidRDefault="008B701A" w:rsidP="008B70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Make sure there is adequate soap or hand sanitizer containing at least 60% alcohol available in the restrooms and encourage guests not to form a line at the door. Consider also providing cleaning supplies that allow guests to wipe down surfaces before they leave.</w:t>
      </w:r>
    </w:p>
    <w:p w14:paraId="4564B833" w14:textId="77777777" w:rsidR="008B701A" w:rsidRPr="008B701A" w:rsidRDefault="008B701A" w:rsidP="008B70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Remind guests to wash their hands before serving or eating food.</w:t>
      </w:r>
    </w:p>
    <w:p w14:paraId="43FB588A" w14:textId="77777777" w:rsidR="008B701A" w:rsidRPr="008B701A" w:rsidRDefault="008B701A" w:rsidP="008B70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Use single-use hand towels or paper towels for drying hands so guests do not share a towel.</w:t>
      </w:r>
    </w:p>
    <w:p w14:paraId="1C808213" w14:textId="77777777" w:rsidR="008B701A" w:rsidRPr="008B701A" w:rsidRDefault="008B701A" w:rsidP="008B701A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  <w:b/>
          <w:bCs/>
        </w:rPr>
        <w:t>Limit the number of people handling or serving food</w:t>
      </w:r>
    </w:p>
    <w:p w14:paraId="090AC183" w14:textId="77777777" w:rsidR="008B701A" w:rsidRPr="008B701A" w:rsidRDefault="008B701A" w:rsidP="008B701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Encourage guests to bring their own food and drinks.</w:t>
      </w:r>
    </w:p>
    <w:p w14:paraId="7CAE7150" w14:textId="77777777" w:rsidR="008B701A" w:rsidRPr="008B701A" w:rsidRDefault="008B701A" w:rsidP="008B701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lastRenderedPageBreak/>
        <w:t>Limit people going in and out of the areas where food is being prepared or handled, such as in the kitchen or around the grill, if possible.</w:t>
      </w:r>
    </w:p>
    <w:p w14:paraId="4B3E0924" w14:textId="77777777" w:rsidR="008B701A" w:rsidRPr="008B701A" w:rsidRDefault="008B701A" w:rsidP="008B701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If serving any food, consider identifying one person to serve all food so that multiple people are not handling the serving utensils.</w:t>
      </w:r>
    </w:p>
    <w:p w14:paraId="25F18651" w14:textId="77777777" w:rsidR="008B701A" w:rsidRPr="008B701A" w:rsidRDefault="008B701A" w:rsidP="008B701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Use single-use options or identify one person to serve sharable items, like salad dressings, food containers, and condiments, so that multiple people are not handling the items.</w:t>
      </w:r>
    </w:p>
    <w:p w14:paraId="3DBA9BE8" w14:textId="77777777" w:rsidR="008B701A" w:rsidRPr="008B701A" w:rsidRDefault="008B701A" w:rsidP="008B701A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  <w:b/>
          <w:bCs/>
        </w:rPr>
        <w:t>Limit contact with commonly touched surfaces or shared items</w:t>
      </w:r>
    </w:p>
    <w:p w14:paraId="3AFBDBE3" w14:textId="77777777" w:rsidR="008B701A" w:rsidRPr="008B701A" w:rsidRDefault="008B701A" w:rsidP="008B70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8B701A">
        <w:rPr>
          <w:rFonts w:ascii="Times New Roman" w:eastAsia="Times New Roman" w:hAnsi="Times New Roman" w:cs="Times New Roman"/>
        </w:rPr>
        <w:t>Use touchless garbage cans or pails.</w:t>
      </w:r>
    </w:p>
    <w:p w14:paraId="158F7A5D" w14:textId="77777777" w:rsidR="008B701A" w:rsidRPr="008B701A" w:rsidRDefault="00193A8D" w:rsidP="008B70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hyperlink r:id="rId10" w:history="1">
        <w:r w:rsidR="008B701A" w:rsidRPr="008B701A">
          <w:rPr>
            <w:rFonts w:ascii="Times New Roman" w:eastAsia="Times New Roman" w:hAnsi="Times New Roman" w:cs="Times New Roman"/>
            <w:color w:val="075290"/>
            <w:u w:val="single"/>
          </w:rPr>
          <w:t>Clean and disinfect</w:t>
        </w:r>
      </w:hyperlink>
      <w:r w:rsidR="008B701A" w:rsidRPr="008B701A">
        <w:rPr>
          <w:rFonts w:ascii="Times New Roman" w:eastAsia="Times New Roman" w:hAnsi="Times New Roman" w:cs="Times New Roman"/>
        </w:rPr>
        <w:t> commonly touched surfaces and any shared items between use when feasible.</w:t>
      </w:r>
    </w:p>
    <w:p w14:paraId="6F0E40A6" w14:textId="456B4FB3" w:rsidR="008B701A" w:rsidRPr="00ED64A1" w:rsidRDefault="008B701A" w:rsidP="00ED64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Using disposable shared items is recommended. </w:t>
      </w:r>
      <w:r w:rsidRPr="008B701A">
        <w:rPr>
          <w:rFonts w:ascii="Times New Roman" w:eastAsia="Times New Roman" w:hAnsi="Times New Roman" w:cs="Times New Roman"/>
        </w:rPr>
        <w:t>If you choose to use any shared items that are reusable (e.g., seating covers, tablecloths, linen napkins), wash, clean, and sanitize them after the event.</w:t>
      </w:r>
      <w:r w:rsidRPr="008B701A">
        <w:rPr>
          <w:rFonts w:ascii="Times New Roman" w:eastAsia="Times New Roman" w:hAnsi="Times New Roman" w:cs="Times New Roman"/>
          <w:b/>
          <w:bCs/>
        </w:rPr>
        <w:t> </w:t>
      </w:r>
    </w:p>
    <w:p w14:paraId="09D8C380" w14:textId="64DB9B05" w:rsidR="008B701A" w:rsidRDefault="008B701A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In addition to the requirements outlined in the Mission Trace clubhouse rental contract, I agree to all of the above requirements for my household and guests.  I understand the Mission Trace HOA will not be monitoring the event</w:t>
      </w:r>
      <w:r w:rsidR="00ED64A1">
        <w:rPr>
          <w:rFonts w:ascii="Times New Roman" w:eastAsia="Times New Roman" w:hAnsi="Times New Roman" w:cs="Times New Roman"/>
          <w:i/>
          <w:iCs/>
        </w:rPr>
        <w:t xml:space="preserve"> and am I responsible in assuring all attendees follow the above requirements.</w:t>
      </w:r>
      <w:r>
        <w:rPr>
          <w:rFonts w:ascii="Times New Roman" w:eastAsia="Times New Roman" w:hAnsi="Times New Roman" w:cs="Times New Roman"/>
          <w:i/>
          <w:iCs/>
        </w:rPr>
        <w:t xml:space="preserve">   I understand</w:t>
      </w:r>
      <w:r w:rsidR="00ED64A1">
        <w:rPr>
          <w:rFonts w:ascii="Times New Roman" w:eastAsia="Times New Roman" w:hAnsi="Times New Roman" w:cs="Times New Roman"/>
          <w:i/>
          <w:iCs/>
        </w:rPr>
        <w:t xml:space="preserve"> any communicable disease may be spread despite</w:t>
      </w:r>
      <w:r>
        <w:rPr>
          <w:rFonts w:ascii="Times New Roman" w:eastAsia="Times New Roman" w:hAnsi="Times New Roman" w:cs="Times New Roman"/>
          <w:i/>
          <w:iCs/>
        </w:rPr>
        <w:t xml:space="preserve"> following </w:t>
      </w:r>
      <w:r w:rsidR="00ED64A1">
        <w:rPr>
          <w:rFonts w:ascii="Times New Roman" w:eastAsia="Times New Roman" w:hAnsi="Times New Roman" w:cs="Times New Roman"/>
          <w:i/>
          <w:iCs/>
        </w:rPr>
        <w:t xml:space="preserve">all of </w:t>
      </w:r>
      <w:r>
        <w:rPr>
          <w:rFonts w:ascii="Times New Roman" w:eastAsia="Times New Roman" w:hAnsi="Times New Roman" w:cs="Times New Roman"/>
          <w:i/>
          <w:iCs/>
        </w:rPr>
        <w:t xml:space="preserve">the above </w:t>
      </w:r>
      <w:r w:rsidR="00ED64A1">
        <w:rPr>
          <w:rFonts w:ascii="Times New Roman" w:eastAsia="Times New Roman" w:hAnsi="Times New Roman" w:cs="Times New Roman"/>
          <w:i/>
          <w:iCs/>
        </w:rPr>
        <w:t xml:space="preserve">precautions </w:t>
      </w:r>
      <w:r>
        <w:rPr>
          <w:rFonts w:ascii="Times New Roman" w:eastAsia="Times New Roman" w:hAnsi="Times New Roman" w:cs="Times New Roman"/>
          <w:i/>
          <w:iCs/>
        </w:rPr>
        <w:t xml:space="preserve">and will not hold </w:t>
      </w:r>
      <w:r w:rsidR="003C18E4">
        <w:rPr>
          <w:rFonts w:ascii="Times New Roman" w:eastAsia="Times New Roman" w:hAnsi="Times New Roman" w:cs="Times New Roman"/>
          <w:i/>
          <w:iCs/>
        </w:rPr>
        <w:t>the Mission Trace HOA responsible for any communicable disease that may be traced to this event.</w:t>
      </w:r>
    </w:p>
    <w:p w14:paraId="04A8D81F" w14:textId="77777777" w:rsidR="003C18E4" w:rsidRDefault="003C18E4">
      <w:pPr>
        <w:rPr>
          <w:rFonts w:ascii="Times New Roman" w:eastAsia="Times New Roman" w:hAnsi="Times New Roman" w:cs="Times New Roman"/>
          <w:i/>
          <w:iCs/>
        </w:rPr>
      </w:pPr>
    </w:p>
    <w:p w14:paraId="4487FD8C" w14:textId="3016B409" w:rsidR="003C18E4" w:rsidRDefault="003C18E4">
      <w:pPr>
        <w:rPr>
          <w:rFonts w:ascii="Times New Roman" w:eastAsia="Times New Roman" w:hAnsi="Times New Roman" w:cs="Times New Roman"/>
          <w:i/>
          <w:iCs/>
        </w:rPr>
      </w:pPr>
    </w:p>
    <w:p w14:paraId="72057E61" w14:textId="57CE4985" w:rsidR="003C18E4" w:rsidRPr="003C18E4" w:rsidRDefault="003C18E4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1FE75DF1" w14:textId="2A94D242" w:rsidR="003C18E4" w:rsidRPr="003C18E4" w:rsidRDefault="003C18E4">
      <w:pPr>
        <w:rPr>
          <w:rFonts w:ascii="Times New Roman" w:eastAsia="Times New Roman" w:hAnsi="Times New Roman" w:cs="Times New Roman"/>
          <w:b/>
          <w:bCs/>
        </w:rPr>
      </w:pP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  <w:t>__________________________________</w:t>
      </w:r>
      <w:r w:rsidRPr="003C18E4">
        <w:rPr>
          <w:rFonts w:ascii="Times New Roman" w:eastAsia="Times New Roman" w:hAnsi="Times New Roman" w:cs="Times New Roman"/>
          <w:b/>
          <w:bCs/>
        </w:rPr>
        <w:tab/>
      </w:r>
      <w:r w:rsidRPr="003C18E4">
        <w:rPr>
          <w:rFonts w:ascii="Times New Roman" w:eastAsia="Times New Roman" w:hAnsi="Times New Roman" w:cs="Times New Roman"/>
          <w:b/>
          <w:bCs/>
        </w:rPr>
        <w:tab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</w:r>
      <w:r w:rsidRPr="003C18E4">
        <w:rPr>
          <w:rFonts w:ascii="Times New Roman" w:eastAsia="Times New Roman" w:hAnsi="Times New Roman" w:cs="Times New Roman"/>
          <w:b/>
          <w:bCs/>
        </w:rPr>
        <w:softHyphen/>
        <w:t>____________________________________</w:t>
      </w:r>
    </w:p>
    <w:p w14:paraId="7DA37C67" w14:textId="5845E87D" w:rsidR="003C18E4" w:rsidRDefault="003C18E4">
      <w:r w:rsidRPr="003C18E4">
        <w:t>Mission Trace Homeowner Signature</w:t>
      </w:r>
      <w:r w:rsidRPr="003C18E4">
        <w:tab/>
      </w:r>
      <w:r w:rsidRPr="003C18E4">
        <w:tab/>
      </w:r>
      <w:r w:rsidRPr="003C18E4">
        <w:tab/>
      </w:r>
      <w:r>
        <w:t>Mission Trace Homeowner Name (Printed)</w:t>
      </w:r>
    </w:p>
    <w:p w14:paraId="4B2F5353" w14:textId="719C8405" w:rsidR="003C18E4" w:rsidRDefault="003C18E4"/>
    <w:p w14:paraId="1C81B119" w14:textId="3673DA88" w:rsidR="003C18E4" w:rsidRDefault="003C18E4"/>
    <w:p w14:paraId="15937411" w14:textId="29098AC5" w:rsidR="003C18E4" w:rsidRDefault="003C18E4">
      <w:r>
        <w:t>___________________________________</w:t>
      </w:r>
    </w:p>
    <w:p w14:paraId="6E1D67B4" w14:textId="018697AC" w:rsidR="003C18E4" w:rsidRPr="003C18E4" w:rsidRDefault="003C18E4">
      <w:r>
        <w:t>Mission Trace Homeowner Address</w:t>
      </w:r>
    </w:p>
    <w:sectPr w:rsidR="003C18E4" w:rsidRPr="003C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319C"/>
    <w:multiLevelType w:val="multilevel"/>
    <w:tmpl w:val="D91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F604C"/>
    <w:multiLevelType w:val="multilevel"/>
    <w:tmpl w:val="3D2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A4E38"/>
    <w:multiLevelType w:val="multilevel"/>
    <w:tmpl w:val="E848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F19CB"/>
    <w:multiLevelType w:val="multilevel"/>
    <w:tmpl w:val="7F7A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375F5"/>
    <w:multiLevelType w:val="multilevel"/>
    <w:tmpl w:val="06B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E4B84"/>
    <w:multiLevelType w:val="multilevel"/>
    <w:tmpl w:val="9DD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202DC"/>
    <w:multiLevelType w:val="multilevel"/>
    <w:tmpl w:val="C6DA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119DB"/>
    <w:multiLevelType w:val="multilevel"/>
    <w:tmpl w:val="4AA6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22799"/>
    <w:multiLevelType w:val="multilevel"/>
    <w:tmpl w:val="989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D685E"/>
    <w:multiLevelType w:val="multilevel"/>
    <w:tmpl w:val="3FC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1A"/>
    <w:rsid w:val="00193A8D"/>
    <w:rsid w:val="003C18E4"/>
    <w:rsid w:val="008B701A"/>
    <w:rsid w:val="00E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3A041"/>
  <w15:chartTrackingRefBased/>
  <w15:docId w15:val="{954E0E0D-93D7-0048-937E-3A09AB8C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70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0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70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B70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7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946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9560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33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07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747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5846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8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diy-cloth-face-covering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hp/contact-tracin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php/public-health-recommendation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c.gov/coronavirus/2019-ncov/symptoms-testing/symptoms.html" TargetMode="External"/><Relationship Id="rId10" Type="http://schemas.openxmlformats.org/officeDocument/2006/relationships/hyperlink" Target="https://www.cdc.gov/coronavirus/2019-ncov/prevent-getting-sick/disinfecting-your-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handwashing/when-how-handwash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Andries Hartle</dc:creator>
  <cp:keywords/>
  <dc:description/>
  <cp:lastModifiedBy>Elaine Andries Hartle</cp:lastModifiedBy>
  <cp:revision>2</cp:revision>
  <dcterms:created xsi:type="dcterms:W3CDTF">2020-12-01T15:40:00Z</dcterms:created>
  <dcterms:modified xsi:type="dcterms:W3CDTF">2020-12-01T15:40:00Z</dcterms:modified>
</cp:coreProperties>
</file>